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15" w:rsidRDefault="00C2354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A1D9" wp14:editId="518BE70F">
                <wp:simplePos x="0" y="0"/>
                <wp:positionH relativeFrom="column">
                  <wp:posOffset>-304165</wp:posOffset>
                </wp:positionH>
                <wp:positionV relativeFrom="paragraph">
                  <wp:posOffset>-172085</wp:posOffset>
                </wp:positionV>
                <wp:extent cx="6315075" cy="61849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5315" w:rsidRDefault="00090BE6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Auto-Enrolment Key Facts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5pt;margin-top:-13.55pt;width:497.25pt;height:4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" filled="f" stroked="f">
                <v:textbox>
                  <w:txbxContent>
                    <w:p w:rsidR="007A5315" w:rsidRDefault="00090BE6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Auto-Enrolment Key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7A5315" w:rsidRDefault="00090BE6">
      <w:pPr>
        <w:jc w:val="both"/>
        <w:rPr>
          <w:sz w:val="26"/>
          <w:szCs w:val="26"/>
        </w:rPr>
      </w:pPr>
      <w:r>
        <w:rPr>
          <w:sz w:val="26"/>
          <w:szCs w:val="26"/>
        </w:rPr>
        <w:t>All employers with more than one worker must put in place an auto-enrolment pension scheme.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Staging Date</w:t>
      </w:r>
      <w:r>
        <w:rPr>
          <w:sz w:val="26"/>
          <w:szCs w:val="26"/>
        </w:rPr>
        <w:t xml:space="preserve"> – the date by which you must have in place a pension scheme for auto-enrolment.  For employers with less than 30 workers your staging date is based on your PAYE reference.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 xml:space="preserve">Earnings </w:t>
      </w:r>
      <w:bookmarkStart w:id="0" w:name="_GoBack"/>
      <w:bookmarkEnd w:id="0"/>
      <w:r>
        <w:rPr>
          <w:b/>
          <w:sz w:val="26"/>
          <w:szCs w:val="26"/>
          <w:u w:val="single"/>
        </w:rPr>
        <w:t>Trigger</w:t>
      </w:r>
      <w:r>
        <w:rPr>
          <w:sz w:val="26"/>
          <w:szCs w:val="26"/>
        </w:rPr>
        <w:t xml:space="preserve"> – The amount which must be earned before a worker can be automatically enrolled. Currently £10,000 per annum in tax year 2015/16.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Qualifying Earnings</w:t>
      </w:r>
      <w:r>
        <w:rPr>
          <w:sz w:val="26"/>
          <w:szCs w:val="26"/>
        </w:rPr>
        <w:t xml:space="preserve"> – a band of earnings used to calculate contributions.  For 2015/16 tax year this is £5,824 - £42,385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Eligible Jobholders</w:t>
      </w:r>
      <w:r>
        <w:rPr>
          <w:sz w:val="26"/>
          <w:szCs w:val="26"/>
        </w:rPr>
        <w:t xml:space="preserve"> – Workers who must be auto-enrolled because they earn more than the earnings trigger and are age 22 or over but under State Pension age.  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Non-Eligible Jobholders</w:t>
      </w:r>
      <w:r>
        <w:rPr>
          <w:sz w:val="26"/>
          <w:szCs w:val="26"/>
        </w:rPr>
        <w:t xml:space="preserve"> – Workers who will not be automatically enrolled due to their age or earnings but can opt-in to the pension and if they do so will receive employer contributions.   Must earn above £5,824 in tax year 2015/16.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Entitled Workers</w:t>
      </w:r>
      <w:r>
        <w:rPr>
          <w:sz w:val="26"/>
          <w:szCs w:val="26"/>
        </w:rPr>
        <w:t xml:space="preserve"> – those that earn below £5,824 per annum in tax year 2015/16 and can choose to opt-in, however will not be entitled to employer contributions.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Opting-Out</w:t>
      </w:r>
      <w:r>
        <w:rPr>
          <w:sz w:val="26"/>
          <w:szCs w:val="26"/>
        </w:rPr>
        <w:t xml:space="preserve"> – Eligible jobholders who choose to opt-out within one month of being auto-enrolled and can therefore receive a refund of contributions.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Postponement</w:t>
      </w:r>
      <w:r>
        <w:rPr>
          <w:sz w:val="26"/>
          <w:szCs w:val="26"/>
        </w:rPr>
        <w:t>– When the employer delays the process of auto-enrolment for a period of up to three months at staging and/or for new employees.</w:t>
      </w:r>
    </w:p>
    <w:p w:rsidR="007A5315" w:rsidRDefault="00090BE6">
      <w:pPr>
        <w:jc w:val="both"/>
      </w:pPr>
      <w:r>
        <w:rPr>
          <w:b/>
          <w:sz w:val="26"/>
          <w:szCs w:val="26"/>
          <w:u w:val="single"/>
        </w:rPr>
        <w:t>Contribution Phasing</w:t>
      </w:r>
      <w:r>
        <w:rPr>
          <w:sz w:val="26"/>
          <w:szCs w:val="26"/>
        </w:rPr>
        <w:t xml:space="preserve"> – Contributions will be phased in as follows:</w:t>
      </w:r>
    </w:p>
    <w:p w:rsidR="007A5315" w:rsidRDefault="00090BE6">
      <w:pPr>
        <w:jc w:val="both"/>
        <w:rPr>
          <w:sz w:val="26"/>
          <w:szCs w:val="26"/>
        </w:rPr>
      </w:pPr>
      <w:r>
        <w:rPr>
          <w:sz w:val="26"/>
          <w:szCs w:val="26"/>
        </w:rPr>
        <w:t>Up to April 2018 – Employer Minimum 1%, Total contribution 2%</w:t>
      </w:r>
    </w:p>
    <w:p w:rsidR="007A5315" w:rsidRDefault="00090BE6">
      <w:pPr>
        <w:jc w:val="both"/>
        <w:rPr>
          <w:sz w:val="26"/>
          <w:szCs w:val="26"/>
        </w:rPr>
      </w:pPr>
      <w:r>
        <w:rPr>
          <w:sz w:val="26"/>
          <w:szCs w:val="26"/>
        </w:rPr>
        <w:t>Apr 2018 – March 2019 – Employer Minimum 2%, Total Contribution 5%</w:t>
      </w:r>
    </w:p>
    <w:p w:rsidR="007A5315" w:rsidRDefault="00090BE6">
      <w:pPr>
        <w:jc w:val="both"/>
      </w:pPr>
      <w:r>
        <w:rPr>
          <w:sz w:val="26"/>
          <w:szCs w:val="26"/>
        </w:rPr>
        <w:t>From Apr 2019 onwards – Employer Minimum 3%, Total Contribution 8%</w:t>
      </w:r>
    </w:p>
    <w:sectPr w:rsidR="007A5315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87" w:rsidRDefault="00090BE6">
      <w:pPr>
        <w:spacing w:after="0" w:line="240" w:lineRule="auto"/>
      </w:pPr>
      <w:r>
        <w:separator/>
      </w:r>
    </w:p>
  </w:endnote>
  <w:endnote w:type="continuationSeparator" w:id="0">
    <w:p w:rsidR="00374D87" w:rsidRDefault="000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87" w:rsidRDefault="00090B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4D87" w:rsidRDefault="0009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40" w:rsidRDefault="00C23540" w:rsidP="00C235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E6420F" wp14:editId="488102F4">
          <wp:extent cx="2676899" cy="1676634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ob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899" cy="167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  <w:lang w:eastAsia="en-GB"/>
      </w:rPr>
      <w:drawing>
        <wp:inline distT="0" distB="0" distL="0" distR="0" wp14:anchorId="3521573E" wp14:editId="5B1CA609">
          <wp:extent cx="1104900" cy="16090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ter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98" cy="160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540" w:rsidRDefault="00C23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315"/>
    <w:rsid w:val="00090BE6"/>
    <w:rsid w:val="000F2605"/>
    <w:rsid w:val="00374D87"/>
    <w:rsid w:val="007A5315"/>
    <w:rsid w:val="00C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40"/>
  </w:style>
  <w:style w:type="paragraph" w:styleId="Footer">
    <w:name w:val="footer"/>
    <w:basedOn w:val="Normal"/>
    <w:link w:val="FooterChar"/>
    <w:uiPriority w:val="99"/>
    <w:unhideWhenUsed/>
    <w:rsid w:val="00C2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40"/>
  </w:style>
  <w:style w:type="paragraph" w:styleId="Footer">
    <w:name w:val="footer"/>
    <w:basedOn w:val="Normal"/>
    <w:link w:val="FooterChar"/>
    <w:uiPriority w:val="99"/>
    <w:unhideWhenUsed/>
    <w:rsid w:val="00C2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Madden</dc:creator>
  <cp:lastModifiedBy>rdp14</cp:lastModifiedBy>
  <cp:revision>3</cp:revision>
  <cp:lastPrinted>2016-02-01T14:57:00Z</cp:lastPrinted>
  <dcterms:created xsi:type="dcterms:W3CDTF">2016-02-01T15:32:00Z</dcterms:created>
  <dcterms:modified xsi:type="dcterms:W3CDTF">2016-02-01T15:36:00Z</dcterms:modified>
</cp:coreProperties>
</file>